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D6F" w:rsidRDefault="00644D6F">
      <w:pPr>
        <w:ind w:firstLine="0"/>
        <w:rPr>
          <w:b/>
          <w:sz w:val="20"/>
          <w:szCs w:val="20"/>
        </w:rPr>
      </w:pPr>
      <w:bookmarkStart w:id="0" w:name="_GoBack"/>
      <w:bookmarkEnd w:id="0"/>
    </w:p>
    <w:p w:rsidR="00644D6F" w:rsidRDefault="00F141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3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      </w:t>
      </w:r>
      <w:r>
        <w:rPr>
          <w:b/>
          <w:sz w:val="20"/>
          <w:szCs w:val="20"/>
        </w:rPr>
        <w:t xml:space="preserve">к решению Совета депутатов Козихинского сельсовета 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Ордынского района Новосибирской области 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внесении изменений в решение Совета депутатов  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Козихинского сельсовета Ордынского 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района Новосибирской области от 23.12.2022г №21/2 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Новосибирской области на 2023 год и плановый период 2024 и 2025 годов» </w:t>
      </w:r>
    </w:p>
    <w:p w:rsidR="00644D6F" w:rsidRPr="001A5EF1" w:rsidRDefault="00F14179">
      <w:pPr>
        <w:ind w:left="4248"/>
        <w:jc w:val="right"/>
      </w:pPr>
      <w:r w:rsidRPr="001A5EF1">
        <w:t>От 15.02.2023 №22/1</w:t>
      </w:r>
    </w:p>
    <w:p w:rsidR="00644D6F" w:rsidRDefault="00644D6F">
      <w:pPr>
        <w:rPr>
          <w:color w:val="FF0000"/>
        </w:rPr>
      </w:pPr>
    </w:p>
    <w:p w:rsidR="001E4983" w:rsidRDefault="00F14179">
      <w:pPr>
        <w:tabs>
          <w:tab w:val="left" w:pos="6108"/>
        </w:tabs>
      </w:pPr>
      <w:r>
        <w:tab/>
      </w:r>
      <w:r w:rsidR="001E4983">
        <w:t xml:space="preserve">                                                  </w:t>
      </w:r>
    </w:p>
    <w:p w:rsidR="00644D6F" w:rsidRDefault="001E4983" w:rsidP="001E4983">
      <w:pPr>
        <w:tabs>
          <w:tab w:val="left" w:pos="6108"/>
        </w:tabs>
        <w:ind w:firstLine="0"/>
      </w:pPr>
      <w:r>
        <w:t xml:space="preserve">                                                                                                                                                                                       Приложение  № 4</w:t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644D6F">
        <w:trPr>
          <w:trHeight w:val="844"/>
        </w:trPr>
        <w:tc>
          <w:tcPr>
            <w:tcW w:w="991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644D6F">
            <w:pPr>
              <w:jc w:val="center"/>
              <w:rPr>
                <w:sz w:val="20"/>
                <w:szCs w:val="20"/>
              </w:rPr>
            </w:pPr>
          </w:p>
        </w:tc>
      </w:tr>
    </w:tbl>
    <w:p w:rsidR="00644D6F" w:rsidRDefault="00644D6F"/>
    <w:tbl>
      <w:tblPr>
        <w:tblW w:w="5000" w:type="pct"/>
        <w:tblLook w:val="0000"/>
      </w:tblPr>
      <w:tblGrid>
        <w:gridCol w:w="237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</w:tblGrid>
      <w:tr w:rsidR="00644D6F">
        <w:trPr>
          <w:trHeight w:val="270"/>
        </w:trPr>
        <w:tc>
          <w:tcPr>
            <w:tcW w:w="12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644D6F" w:rsidRDefault="00644D6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644D6F" w:rsidRDefault="00644D6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644D6F" w:rsidRDefault="00644D6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644D6F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644D6F" w:rsidRDefault="00F14179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b/>
          <w:bCs/>
          <w:sz w:val="28"/>
          <w:szCs w:val="28"/>
        </w:rPr>
        <w:t>Ведомственная структура расходов местного бюджета на 2023 год и плановый период 2024 и 2025 годов</w:t>
      </w:r>
    </w:p>
    <w:p w:rsidR="00644D6F" w:rsidRDefault="00644D6F">
      <w:pPr>
        <w:spacing w:line="240" w:lineRule="auto"/>
        <w:ind w:firstLine="0"/>
        <w:rPr>
          <w:sz w:val="24"/>
          <w:szCs w:val="24"/>
        </w:rPr>
      </w:pPr>
    </w:p>
    <w:p w:rsidR="00644D6F" w:rsidRDefault="00644D6F">
      <w:pPr>
        <w:spacing w:line="240" w:lineRule="auto"/>
        <w:ind w:firstLine="0"/>
        <w:rPr>
          <w:sz w:val="24"/>
          <w:szCs w:val="24"/>
        </w:rPr>
      </w:pPr>
    </w:p>
    <w:p w:rsidR="00644D6F" w:rsidRDefault="00F14179">
      <w:pPr>
        <w:tabs>
          <w:tab w:val="left" w:pos="6108"/>
        </w:tabs>
        <w:jc w:val="right"/>
      </w:pPr>
      <w:r>
        <w:t xml:space="preserve">   тыс. рублей</w:t>
      </w:r>
    </w:p>
    <w:tbl>
      <w:tblPr>
        <w:tblW w:w="10632" w:type="dxa"/>
        <w:tblInd w:w="-577" w:type="dxa"/>
        <w:tblLayout w:type="fixed"/>
        <w:tblLook w:val="04A0"/>
      </w:tblPr>
      <w:tblGrid>
        <w:gridCol w:w="3119"/>
        <w:gridCol w:w="637"/>
        <w:gridCol w:w="72"/>
        <w:gridCol w:w="164"/>
        <w:gridCol w:w="403"/>
        <w:gridCol w:w="166"/>
        <w:gridCol w:w="542"/>
        <w:gridCol w:w="1276"/>
        <w:gridCol w:w="851"/>
        <w:gridCol w:w="1134"/>
        <w:gridCol w:w="1134"/>
        <w:gridCol w:w="1134"/>
      </w:tblGrid>
      <w:tr w:rsidR="00644D6F">
        <w:trPr>
          <w:trHeight w:val="40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главного распорядителя средств бюджета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F14179">
            <w:pPr>
              <w:widowControl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F14179">
            <w:pPr>
              <w:widowControl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left w:val="none" w:sz="4" w:space="0" w:color="000000"/>
              <w:bottom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F14179">
            <w:pPr>
              <w:widowControl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69" w:type="dxa"/>
            <w:gridSpan w:val="3"/>
            <w:vMerge w:val="restart"/>
            <w:tcBorders>
              <w:top w:val="single" w:sz="8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D6F" w:rsidRDefault="00F14179">
            <w:pPr>
              <w:widowControl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КБК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one" w:sz="4" w:space="0" w:color="000000"/>
              <w:right w:val="single" w:sz="4" w:space="0" w:color="auto"/>
            </w:tcBorders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one" w:sz="4" w:space="0" w:color="000000"/>
              <w:right w:val="single" w:sz="4" w:space="0" w:color="auto"/>
            </w:tcBorders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2025 год</w:t>
            </w:r>
          </w:p>
        </w:tc>
      </w:tr>
      <w:tr w:rsidR="00644D6F">
        <w:trPr>
          <w:trHeight w:val="68"/>
        </w:trPr>
        <w:tc>
          <w:tcPr>
            <w:tcW w:w="31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D6F" w:rsidRDefault="00644D6F">
            <w:pPr>
              <w:widowControl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widowControl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widowControl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widowControl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669" w:type="dxa"/>
            <w:gridSpan w:val="3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one" w:sz="4" w:space="0" w:color="000000"/>
              <w:right w:val="single" w:sz="4" w:space="0" w:color="auto"/>
            </w:tcBorders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one" w:sz="4" w:space="0" w:color="000000"/>
              <w:right w:val="single" w:sz="4" w:space="0" w:color="auto"/>
            </w:tcBorders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644D6F">
        <w:trPr>
          <w:trHeight w:val="386"/>
        </w:trPr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4D6F" w:rsidRDefault="00644D6F">
            <w:pPr>
              <w:widowControl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Код главного распорядителя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раздел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Администрация Козихинского сельсовета Ордынского района Новосибирской области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6702,</w:t>
            </w:r>
            <w:r w:rsidR="0093032E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4927,5 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5488,4 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3614,1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bCs/>
                <w:sz w:val="20"/>
                <w:szCs w:val="20"/>
              </w:rPr>
              <w:t>субьекта</w:t>
            </w:r>
            <w:proofErr w:type="spellEnd"/>
            <w:r>
              <w:rPr>
                <w:bCs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>
              <w:rPr>
                <w:bCs/>
                <w:sz w:val="20"/>
                <w:szCs w:val="20"/>
              </w:rPr>
              <w:t>субьектов</w:t>
            </w:r>
            <w:proofErr w:type="spellEnd"/>
            <w:r>
              <w:rPr>
                <w:bCs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Функционирование Правительства Российской </w:t>
            </w:r>
            <w:r>
              <w:rPr>
                <w:bCs/>
                <w:sz w:val="20"/>
                <w:szCs w:val="20"/>
              </w:rPr>
              <w:lastRenderedPageBreak/>
              <w:t xml:space="preserve">Федерации, высших исполнительных органов государственной власти </w:t>
            </w:r>
            <w:proofErr w:type="spellStart"/>
            <w:r>
              <w:rPr>
                <w:bCs/>
                <w:sz w:val="20"/>
                <w:szCs w:val="20"/>
              </w:rPr>
              <w:t>субьектов</w:t>
            </w:r>
            <w:proofErr w:type="spellEnd"/>
            <w:r>
              <w:rPr>
                <w:bCs/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3048</w:t>
            </w:r>
            <w:r w:rsidR="00F14179">
              <w:rPr>
                <w:bCs/>
                <w:sz w:val="20"/>
                <w:szCs w:val="20"/>
              </w:rPr>
              <w:t>,</w:t>
            </w:r>
            <w:r w:rsidR="0093032E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2689,1 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3048</w:t>
            </w:r>
            <w:r w:rsidR="00F14179">
              <w:rPr>
                <w:bCs/>
                <w:sz w:val="20"/>
                <w:szCs w:val="20"/>
              </w:rPr>
              <w:t>,</w:t>
            </w:r>
            <w:r w:rsidR="0093032E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2617,8 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2689,0 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2183,</w:t>
            </w:r>
            <w:r w:rsidR="0093032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2067,8 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2139,0 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2183,</w:t>
            </w:r>
            <w:r w:rsidR="0093032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2067,8 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2139,0 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550,0 </w:t>
            </w:r>
          </w:p>
        </w:tc>
      </w:tr>
      <w:tr w:rsidR="005A2DE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5A2DE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Муниципальные программы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150,5 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144,9  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150,5  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144,9  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150,5  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144,9  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150,5  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144,9  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150,5  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>
              <w:rPr>
                <w:bCs/>
                <w:sz w:val="20"/>
                <w:szCs w:val="20"/>
              </w:rPr>
              <w:t>характера</w:t>
            </w:r>
            <w:proofErr w:type="gramStart"/>
            <w:r>
              <w:rPr>
                <w:bCs/>
                <w:sz w:val="20"/>
                <w:szCs w:val="20"/>
              </w:rPr>
              <w:t>,п</w:t>
            </w:r>
            <w:proofErr w:type="gramEnd"/>
            <w:r>
              <w:rPr>
                <w:bCs/>
                <w:sz w:val="20"/>
                <w:szCs w:val="20"/>
              </w:rPr>
              <w:t>ожарная</w:t>
            </w:r>
            <w:proofErr w:type="spellEnd"/>
            <w:r>
              <w:rPr>
                <w:bCs/>
                <w:sz w:val="20"/>
                <w:szCs w:val="20"/>
              </w:rPr>
              <w:t xml:space="preserve"> безопасность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2010070330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2010070330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855,2 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1006,9 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Дорожное хозяйств</w:t>
            </w:r>
            <w:proofErr w:type="gramStart"/>
            <w:r>
              <w:rPr>
                <w:bCs/>
                <w:sz w:val="20"/>
                <w:szCs w:val="20"/>
              </w:rPr>
              <w:t>о(</w:t>
            </w:r>
            <w:proofErr w:type="gramEnd"/>
            <w:r>
              <w:rPr>
                <w:bCs/>
                <w:sz w:val="20"/>
                <w:szCs w:val="20"/>
              </w:rPr>
              <w:t>дорожные фонды)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855,2 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1006,9 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Содержание автомобильных дорог и инженерных сооружений на них в границах </w:t>
            </w:r>
            <w:proofErr w:type="spellStart"/>
            <w:r>
              <w:rPr>
                <w:bCs/>
                <w:sz w:val="20"/>
                <w:szCs w:val="20"/>
              </w:rPr>
              <w:t>поселениий</w:t>
            </w:r>
            <w:proofErr w:type="spellEnd"/>
            <w:r>
              <w:rPr>
                <w:bCs/>
                <w:sz w:val="20"/>
                <w:szCs w:val="20"/>
              </w:rPr>
              <w:t xml:space="preserve"> за счет средств дорожного фонда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855,2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1006,9 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Закупки товаров, работ и услуг для обеспечения </w:t>
            </w:r>
            <w:r>
              <w:rPr>
                <w:bCs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855,2 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1006,9 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855,2 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1006,9 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 "за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 (муниципальных</w:t>
            </w:r>
            <w:proofErr w:type="gramStart"/>
            <w:r>
              <w:rPr>
                <w:bCs/>
                <w:sz w:val="20"/>
                <w:szCs w:val="20"/>
              </w:rPr>
              <w:t>)н</w:t>
            </w:r>
            <w:proofErr w:type="gramEnd"/>
            <w:r>
              <w:rPr>
                <w:bCs/>
                <w:sz w:val="20"/>
                <w:szCs w:val="20"/>
              </w:rPr>
              <w:t>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Содержание автомобильных дорог и инженерных сооружений </w:t>
            </w:r>
            <w:r>
              <w:rPr>
                <w:bCs/>
                <w:sz w:val="20"/>
                <w:szCs w:val="20"/>
              </w:rPr>
              <w:lastRenderedPageBreak/>
              <w:t>на них в границах поселений в рамках благоустройства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>
              <w:rPr>
                <w:bCs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Мероприятия по сохранению памятников и других мемориальных объектов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2010070450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2010070450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2010070450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215,0 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215,0 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 xml:space="preserve">Доплаты к пенсиям государственных служащих субъектов </w:t>
            </w:r>
            <w:r>
              <w:rPr>
                <w:bCs/>
                <w:sz w:val="20"/>
                <w:szCs w:val="20"/>
              </w:rPr>
              <w:t>РФ и муниципальных служащих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215,0 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215,0 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Публичные</w:t>
            </w:r>
            <w:proofErr w:type="gramEnd"/>
            <w:r>
              <w:rPr>
                <w:bCs/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215,0 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Мероприятия в области</w:t>
            </w:r>
            <w:proofErr w:type="gramStart"/>
            <w:r>
              <w:rPr>
                <w:bCs/>
                <w:sz w:val="20"/>
                <w:szCs w:val="20"/>
              </w:rPr>
              <w:t xml:space="preserve"> ,</w:t>
            </w:r>
            <w:proofErr w:type="gramEnd"/>
            <w:r>
              <w:rPr>
                <w:bCs/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266,9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266,9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266,9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266,9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5488,4</w:t>
            </w:r>
          </w:p>
        </w:tc>
      </w:tr>
    </w:tbl>
    <w:p w:rsidR="00644D6F" w:rsidRDefault="00644D6F">
      <w:pPr>
        <w:spacing w:line="240" w:lineRule="auto"/>
        <w:ind w:left="-709" w:firstLine="0"/>
        <w:rPr>
          <w:sz w:val="14"/>
          <w:szCs w:val="14"/>
        </w:rPr>
      </w:pPr>
    </w:p>
    <w:sectPr w:rsidR="00644D6F" w:rsidSect="00644D6F">
      <w:headerReference w:type="default" r:id="rId6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701" w:rsidRDefault="00B94701">
      <w:pPr>
        <w:spacing w:line="240" w:lineRule="auto"/>
      </w:pPr>
      <w:r>
        <w:separator/>
      </w:r>
    </w:p>
  </w:endnote>
  <w:endnote w:type="continuationSeparator" w:id="0">
    <w:p w:rsidR="00B94701" w:rsidRDefault="00B947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701" w:rsidRDefault="00B94701">
      <w:pPr>
        <w:spacing w:line="240" w:lineRule="auto"/>
      </w:pPr>
      <w:r>
        <w:separator/>
      </w:r>
    </w:p>
  </w:footnote>
  <w:footnote w:type="continuationSeparator" w:id="0">
    <w:p w:rsidR="00B94701" w:rsidRDefault="00B9470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644D6F" w:rsidRDefault="008D7443">
        <w:pPr>
          <w:pStyle w:val="Header"/>
          <w:jc w:val="center"/>
        </w:pPr>
        <w:r>
          <w:fldChar w:fldCharType="begin"/>
        </w:r>
        <w:r w:rsidR="00F14179">
          <w:instrText xml:space="preserve"> PAGE   \* MERGEFORMAT </w:instrText>
        </w:r>
        <w:r>
          <w:fldChar w:fldCharType="separate"/>
        </w:r>
        <w:r w:rsidR="005A2DE5">
          <w:rPr>
            <w:noProof/>
          </w:rPr>
          <w:t>6</w:t>
        </w:r>
        <w:r>
          <w:fldChar w:fldCharType="end"/>
        </w:r>
      </w:p>
    </w:sdtContent>
  </w:sdt>
  <w:p w:rsidR="00644D6F" w:rsidRDefault="00644D6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D6F"/>
    <w:rsid w:val="000D25F9"/>
    <w:rsid w:val="001944BD"/>
    <w:rsid w:val="001A5EF1"/>
    <w:rsid w:val="001E4983"/>
    <w:rsid w:val="005A2DE5"/>
    <w:rsid w:val="00644D6F"/>
    <w:rsid w:val="00824E74"/>
    <w:rsid w:val="008D7443"/>
    <w:rsid w:val="0093032E"/>
    <w:rsid w:val="00B01554"/>
    <w:rsid w:val="00B94701"/>
    <w:rsid w:val="00C06500"/>
    <w:rsid w:val="00DC214F"/>
    <w:rsid w:val="00F14179"/>
    <w:rsid w:val="00F37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6F"/>
    <w:pPr>
      <w:widowControl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644D6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644D6F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644D6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644D6F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644D6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644D6F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644D6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644D6F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644D6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644D6F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644D6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644D6F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644D6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644D6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644D6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644D6F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644D6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644D6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644D6F"/>
    <w:pPr>
      <w:ind w:left="720"/>
      <w:contextualSpacing/>
    </w:pPr>
  </w:style>
  <w:style w:type="paragraph" w:styleId="a4">
    <w:name w:val="No Spacing"/>
    <w:uiPriority w:val="1"/>
    <w:qFormat/>
    <w:rsid w:val="00644D6F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644D6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644D6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644D6F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644D6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44D6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44D6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644D6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644D6F"/>
    <w:rPr>
      <w:i/>
    </w:rPr>
  </w:style>
  <w:style w:type="character" w:customStyle="1" w:styleId="HeaderChar">
    <w:name w:val="Header Char"/>
    <w:basedOn w:val="a0"/>
    <w:link w:val="Header"/>
    <w:uiPriority w:val="99"/>
    <w:rsid w:val="00644D6F"/>
  </w:style>
  <w:style w:type="character" w:customStyle="1" w:styleId="FooterChar">
    <w:name w:val="Footer Char"/>
    <w:basedOn w:val="a0"/>
    <w:link w:val="Footer"/>
    <w:uiPriority w:val="99"/>
    <w:rsid w:val="00644D6F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644D6F"/>
    <w:pPr>
      <w:spacing w:line="276" w:lineRule="auto"/>
    </w:pPr>
    <w:rPr>
      <w:b/>
      <w:bCs/>
      <w:color w:val="4F81BD" w:themeColor="accent1"/>
    </w:rPr>
  </w:style>
  <w:style w:type="character" w:customStyle="1" w:styleId="CaptionChar">
    <w:name w:val="Caption Char"/>
    <w:link w:val="Footer"/>
    <w:uiPriority w:val="99"/>
    <w:rsid w:val="00644D6F"/>
  </w:style>
  <w:style w:type="table" w:styleId="ab">
    <w:name w:val="Table Grid"/>
    <w:basedOn w:val="a1"/>
    <w:uiPriority w:val="59"/>
    <w:rsid w:val="00644D6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44D6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44D6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644D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644D6F"/>
    <w:pPr>
      <w:spacing w:after="40" w:line="240" w:lineRule="auto"/>
    </w:pPr>
  </w:style>
  <w:style w:type="character" w:customStyle="1" w:styleId="ad">
    <w:name w:val="Текст сноски Знак"/>
    <w:link w:val="ac"/>
    <w:uiPriority w:val="99"/>
    <w:rsid w:val="00644D6F"/>
    <w:rPr>
      <w:sz w:val="18"/>
    </w:rPr>
  </w:style>
  <w:style w:type="character" w:styleId="ae">
    <w:name w:val="footnote reference"/>
    <w:basedOn w:val="a0"/>
    <w:uiPriority w:val="99"/>
    <w:unhideWhenUsed/>
    <w:rsid w:val="00644D6F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644D6F"/>
    <w:pPr>
      <w:spacing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644D6F"/>
    <w:rPr>
      <w:sz w:val="20"/>
    </w:rPr>
  </w:style>
  <w:style w:type="character" w:styleId="af1">
    <w:name w:val="endnote reference"/>
    <w:basedOn w:val="a0"/>
    <w:uiPriority w:val="99"/>
    <w:semiHidden/>
    <w:unhideWhenUsed/>
    <w:rsid w:val="00644D6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644D6F"/>
    <w:pPr>
      <w:spacing w:after="57"/>
      <w:ind w:firstLine="0"/>
    </w:pPr>
  </w:style>
  <w:style w:type="paragraph" w:styleId="21">
    <w:name w:val="toc 2"/>
    <w:basedOn w:val="a"/>
    <w:next w:val="a"/>
    <w:uiPriority w:val="39"/>
    <w:unhideWhenUsed/>
    <w:rsid w:val="00644D6F"/>
    <w:pPr>
      <w:spacing w:after="57"/>
      <w:ind w:left="283" w:firstLine="0"/>
    </w:pPr>
  </w:style>
  <w:style w:type="paragraph" w:styleId="3">
    <w:name w:val="toc 3"/>
    <w:basedOn w:val="a"/>
    <w:next w:val="a"/>
    <w:uiPriority w:val="39"/>
    <w:unhideWhenUsed/>
    <w:rsid w:val="00644D6F"/>
    <w:pPr>
      <w:spacing w:after="57"/>
      <w:ind w:left="567" w:firstLine="0"/>
    </w:pPr>
  </w:style>
  <w:style w:type="paragraph" w:styleId="4">
    <w:name w:val="toc 4"/>
    <w:basedOn w:val="a"/>
    <w:next w:val="a"/>
    <w:uiPriority w:val="39"/>
    <w:unhideWhenUsed/>
    <w:rsid w:val="00644D6F"/>
    <w:pPr>
      <w:spacing w:after="57"/>
      <w:ind w:left="850" w:firstLine="0"/>
    </w:pPr>
  </w:style>
  <w:style w:type="paragraph" w:styleId="5">
    <w:name w:val="toc 5"/>
    <w:basedOn w:val="a"/>
    <w:next w:val="a"/>
    <w:uiPriority w:val="39"/>
    <w:unhideWhenUsed/>
    <w:rsid w:val="00644D6F"/>
    <w:pPr>
      <w:spacing w:after="57"/>
      <w:ind w:left="1134" w:firstLine="0"/>
    </w:pPr>
  </w:style>
  <w:style w:type="paragraph" w:styleId="6">
    <w:name w:val="toc 6"/>
    <w:basedOn w:val="a"/>
    <w:next w:val="a"/>
    <w:uiPriority w:val="39"/>
    <w:unhideWhenUsed/>
    <w:rsid w:val="00644D6F"/>
    <w:pPr>
      <w:spacing w:after="57"/>
      <w:ind w:left="1417" w:firstLine="0"/>
    </w:pPr>
  </w:style>
  <w:style w:type="paragraph" w:styleId="7">
    <w:name w:val="toc 7"/>
    <w:basedOn w:val="a"/>
    <w:next w:val="a"/>
    <w:uiPriority w:val="39"/>
    <w:unhideWhenUsed/>
    <w:rsid w:val="00644D6F"/>
    <w:pPr>
      <w:spacing w:after="57"/>
      <w:ind w:left="1701" w:firstLine="0"/>
    </w:pPr>
  </w:style>
  <w:style w:type="paragraph" w:styleId="8">
    <w:name w:val="toc 8"/>
    <w:basedOn w:val="a"/>
    <w:next w:val="a"/>
    <w:uiPriority w:val="39"/>
    <w:unhideWhenUsed/>
    <w:rsid w:val="00644D6F"/>
    <w:pPr>
      <w:spacing w:after="57"/>
      <w:ind w:left="1984" w:firstLine="0"/>
    </w:pPr>
  </w:style>
  <w:style w:type="paragraph" w:styleId="9">
    <w:name w:val="toc 9"/>
    <w:basedOn w:val="a"/>
    <w:next w:val="a"/>
    <w:uiPriority w:val="39"/>
    <w:unhideWhenUsed/>
    <w:rsid w:val="00644D6F"/>
    <w:pPr>
      <w:spacing w:after="57"/>
      <w:ind w:left="2268" w:firstLine="0"/>
    </w:pPr>
  </w:style>
  <w:style w:type="paragraph" w:styleId="af2">
    <w:name w:val="TOC Heading"/>
    <w:uiPriority w:val="39"/>
    <w:unhideWhenUsed/>
    <w:rsid w:val="00644D6F"/>
  </w:style>
  <w:style w:type="paragraph" w:styleId="af3">
    <w:name w:val="table of figures"/>
    <w:basedOn w:val="a"/>
    <w:next w:val="a"/>
    <w:uiPriority w:val="99"/>
    <w:unhideWhenUsed/>
    <w:rsid w:val="00644D6F"/>
  </w:style>
  <w:style w:type="character" w:styleId="af4">
    <w:name w:val="Hyperlink"/>
    <w:basedOn w:val="a0"/>
    <w:uiPriority w:val="99"/>
    <w:semiHidden/>
    <w:unhideWhenUsed/>
    <w:rsid w:val="00644D6F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644D6F"/>
    <w:rPr>
      <w:color w:val="800080"/>
      <w:u w:val="single"/>
    </w:rPr>
  </w:style>
  <w:style w:type="paragraph" w:customStyle="1" w:styleId="xl25">
    <w:name w:val="xl25"/>
    <w:basedOn w:val="a"/>
    <w:rsid w:val="00644D6F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644D6F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644D6F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644D6F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644D6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644D6F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644D6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644D6F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644D6F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644D6F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644D6F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Header">
    <w:name w:val="Header"/>
    <w:basedOn w:val="a"/>
    <w:link w:val="af6"/>
    <w:uiPriority w:val="99"/>
    <w:unhideWhenUsed/>
    <w:rsid w:val="00644D6F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0"/>
    <w:link w:val="Header"/>
    <w:uiPriority w:val="99"/>
    <w:rsid w:val="00644D6F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oter">
    <w:name w:val="Footer"/>
    <w:basedOn w:val="a"/>
    <w:link w:val="af7"/>
    <w:uiPriority w:val="99"/>
    <w:semiHidden/>
    <w:unhideWhenUsed/>
    <w:rsid w:val="00644D6F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Нижний колонтитул Знак"/>
    <w:basedOn w:val="a0"/>
    <w:link w:val="Footer"/>
    <w:uiPriority w:val="99"/>
    <w:semiHidden/>
    <w:rsid w:val="00644D6F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644D6F"/>
    <w:pPr>
      <w:widowControl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644D6F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644D6F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644D6F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644D6F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644D6F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644D6F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644D6F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644D6F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644D6F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644D6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644D6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644D6F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644D6F"/>
  </w:style>
  <w:style w:type="paragraph" w:customStyle="1" w:styleId="xl97">
    <w:name w:val="xl97"/>
    <w:basedOn w:val="a"/>
    <w:rsid w:val="00644D6F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44D6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44D6F"/>
    <w:pPr>
      <w:widowControl/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644D6F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644D6F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644D6F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644D6F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644D6F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644D6F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644D6F"/>
    <w:pPr>
      <w:widowControl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644D6F"/>
    <w:pPr>
      <w:widowControl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644D6F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644D6F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644D6F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44D6F"/>
    <w:pPr>
      <w:widowControl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1808</Words>
  <Characters>10311</Characters>
  <Application>Microsoft Office Word</Application>
  <DocSecurity>0</DocSecurity>
  <Lines>85</Lines>
  <Paragraphs>24</Paragraphs>
  <ScaleCrop>false</ScaleCrop>
  <Company>Krokoz™ Inc.</Company>
  <LinksUpToDate>false</LinksUpToDate>
  <CharactersWithSpaces>12095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26</cp:revision>
  <dcterms:created xsi:type="dcterms:W3CDTF">2022-11-15T02:46:00Z</dcterms:created>
  <dcterms:modified xsi:type="dcterms:W3CDTF">2023-03-27T03:10:00Z</dcterms:modified>
</cp:coreProperties>
</file>